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2" w:rsidRPr="00887810" w:rsidRDefault="003920B2" w:rsidP="003920B2">
      <w:pPr>
        <w:spacing w:after="0" w:line="480" w:lineRule="auto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  <w:r w:rsidRPr="00887810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SOALAN NO. 3</w:t>
      </w:r>
      <w:r w:rsidR="009D468B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1</w:t>
      </w:r>
    </w:p>
    <w:p w:rsidR="003920B2" w:rsidRPr="00887810" w:rsidRDefault="003920B2" w:rsidP="003920B2">
      <w:pPr>
        <w:spacing w:after="0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</w:p>
    <w:p w:rsidR="002C7376" w:rsidRPr="00354A33" w:rsidRDefault="002C7376" w:rsidP="002C737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PEMBERITAHUAN PERTANYAAN BAGI JAWAPAN LISAN</w:t>
      </w:r>
    </w:p>
    <w:p w:rsidR="002C7376" w:rsidRPr="00354A33" w:rsidRDefault="002C7376" w:rsidP="002C737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MESYUARAT PERTAMA,</w:t>
      </w:r>
    </w:p>
    <w:p w:rsidR="002C7376" w:rsidRPr="00354A33" w:rsidRDefault="002C7376" w:rsidP="002C737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PENGGAL KEEMPAT, PARLIMEN KETIGA BELAS</w:t>
      </w:r>
    </w:p>
    <w:p w:rsidR="007E6B24" w:rsidRPr="002C7376" w:rsidRDefault="002C7376" w:rsidP="002C7376">
      <w:pPr>
        <w:spacing w:line="48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MAJLIS MESYUARAT DEWAN NEGARA</w:t>
      </w:r>
      <w:r w:rsidR="007E6B24">
        <w:rPr>
          <w:rFonts w:ascii="Arial" w:hAnsi="Arial" w:cs="Arial"/>
          <w:b/>
          <w:bCs/>
          <w:sz w:val="28"/>
          <w:szCs w:val="28"/>
          <w:u w:val="single"/>
          <w:lang w:val="ms-MY"/>
        </w:rPr>
        <w:t xml:space="preserve"> </w:t>
      </w:r>
    </w:p>
    <w:p w:rsidR="003920B2" w:rsidRPr="00887810" w:rsidRDefault="003920B2" w:rsidP="003920B2">
      <w:pPr>
        <w:spacing w:after="0"/>
        <w:contextualSpacing/>
        <w:rPr>
          <w:rFonts w:ascii="Arial" w:hAnsi="Arial" w:cs="Arial"/>
          <w:b/>
          <w:sz w:val="28"/>
          <w:szCs w:val="28"/>
          <w:u w:val="single"/>
          <w:lang w:val="ms-MY"/>
        </w:rPr>
      </w:pPr>
    </w:p>
    <w:tbl>
      <w:tblPr>
        <w:tblW w:w="0" w:type="auto"/>
        <w:tblLook w:val="04A0"/>
      </w:tblPr>
      <w:tblGrid>
        <w:gridCol w:w="3103"/>
        <w:gridCol w:w="499"/>
        <w:gridCol w:w="5640"/>
      </w:tblGrid>
      <w:tr w:rsidR="003920B2" w:rsidRPr="00887810" w:rsidTr="0051513B">
        <w:trPr>
          <w:trHeight w:val="459"/>
        </w:trPr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PERTANYAAN</w:t>
            </w: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3920B2" w:rsidRPr="00887810" w:rsidRDefault="00F17E0C" w:rsidP="0051513B">
            <w:pPr>
              <w:tabs>
                <w:tab w:val="left" w:pos="3891"/>
              </w:tabs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JAWAB</w:t>
            </w:r>
            <w:r w:rsidR="002E34DF"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</w:t>
            </w:r>
            <w:r w:rsidR="003920B2"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LISAN</w:t>
            </w:r>
            <w:r w:rsidR="003920B2"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ab/>
            </w:r>
          </w:p>
        </w:tc>
      </w:tr>
      <w:tr w:rsidR="003920B2" w:rsidRPr="00887810" w:rsidTr="0051513B"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3920B2" w:rsidRPr="00887810" w:rsidRDefault="003920B2" w:rsidP="0051513B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3920B2" w:rsidRPr="00887810" w:rsidTr="0051513B"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DARIPADA</w:t>
            </w: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3920B2" w:rsidRPr="00887810" w:rsidRDefault="003920B2" w:rsidP="0051513B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val="ms-MY" w:eastAsia="en-MY"/>
              </w:rPr>
              <w:t>TUAN ENGKU NAIMAH BT ENGKU TAIB</w:t>
            </w:r>
          </w:p>
        </w:tc>
      </w:tr>
      <w:tr w:rsidR="003920B2" w:rsidRPr="00887810" w:rsidTr="0051513B"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3920B2" w:rsidRPr="00887810" w:rsidRDefault="003920B2" w:rsidP="0051513B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3920B2" w:rsidRPr="00887810" w:rsidTr="0051513B"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TARIKH</w:t>
            </w: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18 APRIL 2016 (ISNIN)</w:t>
            </w:r>
          </w:p>
        </w:tc>
      </w:tr>
      <w:tr w:rsidR="003920B2" w:rsidRPr="00887810" w:rsidTr="0051513B"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3920B2" w:rsidRPr="00887810" w:rsidRDefault="003920B2" w:rsidP="0051513B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3920B2" w:rsidRPr="00887810" w:rsidTr="0051513B">
        <w:tc>
          <w:tcPr>
            <w:tcW w:w="3104" w:type="dxa"/>
          </w:tcPr>
          <w:p w:rsidR="003920B2" w:rsidRPr="00887810" w:rsidRDefault="003920B2" w:rsidP="0051513B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SOALAN</w:t>
            </w:r>
          </w:p>
        </w:tc>
        <w:tc>
          <w:tcPr>
            <w:tcW w:w="499" w:type="dxa"/>
          </w:tcPr>
          <w:p w:rsidR="003920B2" w:rsidRPr="00887810" w:rsidRDefault="003920B2" w:rsidP="0051513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3920B2" w:rsidRPr="00887810" w:rsidRDefault="003920B2" w:rsidP="0051513B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</w:tbl>
    <w:p w:rsidR="003920B2" w:rsidRPr="00887810" w:rsidRDefault="003920B2" w:rsidP="003920B2">
      <w:pPr>
        <w:keepLines/>
        <w:widowControl w:val="0"/>
        <w:autoSpaceDE w:val="0"/>
        <w:autoSpaceDN w:val="0"/>
        <w:adjustRightInd w:val="0"/>
        <w:spacing w:after="0" w:line="480" w:lineRule="auto"/>
        <w:ind w:right="-43"/>
        <w:contextualSpacing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</w:p>
    <w:p w:rsidR="003920B2" w:rsidRPr="00887810" w:rsidRDefault="003920B2" w:rsidP="003920B2">
      <w:pPr>
        <w:keepLines/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8"/>
          <w:szCs w:val="28"/>
          <w:lang w:val="ms-MY" w:eastAsia="ms-MY"/>
        </w:rPr>
      </w:pPr>
      <w:r w:rsidRPr="00887810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Tuan Engku Naimah bt Engku Taib </w:t>
      </w:r>
      <w:r w:rsidRPr="00887810">
        <w:rPr>
          <w:rFonts w:ascii="Arial" w:hAnsi="Arial" w:cs="Arial"/>
          <w:sz w:val="28"/>
          <w:szCs w:val="28"/>
          <w:lang w:val="ms-MY" w:eastAsia="ms-MY"/>
        </w:rPr>
        <w:t xml:space="preserve">minta </w:t>
      </w:r>
      <w:r w:rsidRPr="00887810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MENTERI PEMBANGUNAN WANITA, KELUARGA DAN MASYARAKAT </w:t>
      </w:r>
      <w:r w:rsidRPr="00887810">
        <w:rPr>
          <w:rFonts w:ascii="Arial" w:hAnsi="Arial" w:cs="Arial"/>
          <w:sz w:val="28"/>
          <w:szCs w:val="28"/>
          <w:lang w:val="ms-MY" w:eastAsia="ms-MY"/>
        </w:rPr>
        <w:t xml:space="preserve">menyatakan setakat manakah kejayaan terkini usaha Kerajaan meningkatkan 30 peratus penyertaan wanita sebagai pembuat dasar dan pengurusan tertinggi dalam sektor awam dan swasta.  </w:t>
      </w:r>
    </w:p>
    <w:p w:rsidR="00E008D0" w:rsidRPr="00887810" w:rsidRDefault="002E34DF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 xml:space="preserve"> </w:t>
      </w:r>
    </w:p>
    <w:p w:rsidR="003920B2" w:rsidRDefault="003920B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9D468B" w:rsidRPr="00887810" w:rsidRDefault="009D468B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3920B2" w:rsidRPr="00887810" w:rsidRDefault="003920B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2C7376" w:rsidRPr="009E096A" w:rsidRDefault="002C7376" w:rsidP="002C7376">
      <w:pPr>
        <w:spacing w:after="0" w:line="48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  <w:r w:rsidRPr="00644DF8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JAWAPAN:</w:t>
      </w:r>
      <w:r w:rsidRPr="00644D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44DF8">
        <w:rPr>
          <w:rFonts w:ascii="Arial" w:hAnsi="Arial" w:cs="Arial"/>
          <w:b/>
          <w:bCs/>
          <w:sz w:val="28"/>
          <w:szCs w:val="28"/>
        </w:rPr>
        <w:tab/>
      </w:r>
      <w:r w:rsidRPr="00644DF8">
        <w:rPr>
          <w:rFonts w:ascii="Arial" w:hAnsi="Arial" w:cs="Arial"/>
          <w:b/>
          <w:bCs/>
          <w:sz w:val="28"/>
          <w:szCs w:val="28"/>
          <w:u w:val="single"/>
        </w:rPr>
        <w:t>YB DATO’ SRI ROHANI ABDUL KARIM, MENTERI PEMBANGUNAN WANITA, KELUARGA DAN MASYARAKAT</w:t>
      </w:r>
    </w:p>
    <w:p w:rsidR="00EA4DB5" w:rsidRPr="00887810" w:rsidRDefault="00EA4DB5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491DAD" w:rsidRPr="00887810" w:rsidRDefault="001925B9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>Tuan Yang di-Pertua,</w:t>
      </w:r>
    </w:p>
    <w:p w:rsidR="00EE0965" w:rsidRPr="00887810" w:rsidRDefault="00EE0965" w:rsidP="00862985">
      <w:pPr>
        <w:spacing w:after="0" w:line="480" w:lineRule="auto"/>
        <w:jc w:val="both"/>
        <w:rPr>
          <w:rFonts w:ascii="Arial" w:eastAsia="Times New Roman" w:hAnsi="Arial" w:cs="Arial"/>
          <w:bCs/>
          <w:sz w:val="28"/>
          <w:szCs w:val="28"/>
          <w:lang w:val="ms-MY" w:eastAsia="en-MY"/>
        </w:rPr>
      </w:pPr>
    </w:p>
    <w:p w:rsidR="004F6485" w:rsidRDefault="00EE0965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 xml:space="preserve">Dalam usaha untuk meningkatkan </w:t>
      </w:r>
      <w:r w:rsidR="008D6A5E" w:rsidRPr="00887810">
        <w:rPr>
          <w:rFonts w:ascii="Arial" w:hAnsi="Arial" w:cs="Arial"/>
          <w:sz w:val="28"/>
          <w:szCs w:val="28"/>
          <w:lang w:val="ms-MY"/>
        </w:rPr>
        <w:t>penyertaan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 </w:t>
      </w:r>
      <w:r w:rsidR="008D6A5E" w:rsidRPr="00887810">
        <w:rPr>
          <w:rFonts w:ascii="Arial" w:hAnsi="Arial" w:cs="Arial"/>
          <w:sz w:val="28"/>
          <w:szCs w:val="28"/>
          <w:lang w:val="ms-MY"/>
        </w:rPr>
        <w:t xml:space="preserve">dan kepimpinan 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wanita </w:t>
      </w:r>
      <w:r w:rsidR="004F6485" w:rsidRPr="00887810">
        <w:rPr>
          <w:rFonts w:ascii="Arial" w:hAnsi="Arial" w:cs="Arial"/>
          <w:sz w:val="28"/>
          <w:szCs w:val="28"/>
          <w:lang w:val="ms-MY"/>
        </w:rPr>
        <w:t>dalam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 perkhidmatan awam dan sektor korporat,</w:t>
      </w:r>
      <w:r w:rsidR="004F6485" w:rsidRPr="00887810">
        <w:rPr>
          <w:rFonts w:ascii="Arial" w:hAnsi="Arial" w:cs="Arial"/>
          <w:sz w:val="28"/>
          <w:szCs w:val="28"/>
          <w:lang w:val="ms-MY"/>
        </w:rPr>
        <w:t xml:space="preserve"> 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Kementerian Pembangunan Wanita, Keluarga dan Masyarakat (KPWKM) telah </w:t>
      </w:r>
      <w:r w:rsidR="0030500E" w:rsidRPr="00887810">
        <w:rPr>
          <w:rFonts w:ascii="Arial" w:hAnsi="Arial" w:cs="Arial"/>
          <w:sz w:val="28"/>
          <w:szCs w:val="28"/>
          <w:lang w:val="ms-MY"/>
        </w:rPr>
        <w:t xml:space="preserve">melaksanakan pelbagai inisiatif. </w:t>
      </w:r>
    </w:p>
    <w:p w:rsidR="003C0F86" w:rsidRPr="00887810" w:rsidRDefault="003C0F86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ED0037" w:rsidRDefault="00EE0965" w:rsidP="00ED0037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>Antara inisiatif yang dilaksanakan ialah dengan pengumuman Dasar Sekurang-kurangnya 30 Peratus Wanita di Peringkat Pembuat Keputusan Sektor Awam pada 24 Ogos 2004 dan diikuti dengan Dasar Sekurang-kurangnya 30 Peratus Wanita Di Peringkat Pembuat Keputusan Dala</w:t>
      </w:r>
      <w:r w:rsidR="005324D5" w:rsidRPr="00887810">
        <w:rPr>
          <w:rFonts w:ascii="Arial" w:hAnsi="Arial" w:cs="Arial"/>
          <w:sz w:val="28"/>
          <w:szCs w:val="28"/>
          <w:lang w:val="ms-MY"/>
        </w:rPr>
        <w:t>m Sektor Korporat</w:t>
      </w:r>
      <w:r w:rsidR="008D6A5E" w:rsidRPr="00887810">
        <w:rPr>
          <w:rFonts w:ascii="Arial" w:hAnsi="Arial" w:cs="Arial"/>
          <w:sz w:val="28"/>
          <w:szCs w:val="28"/>
          <w:lang w:val="ms-MY"/>
        </w:rPr>
        <w:t xml:space="preserve"> pada 27 Jun 201</w:t>
      </w:r>
      <w:r w:rsidR="005324D5" w:rsidRPr="00887810">
        <w:rPr>
          <w:rFonts w:ascii="Arial" w:hAnsi="Arial" w:cs="Arial"/>
          <w:sz w:val="28"/>
          <w:szCs w:val="28"/>
          <w:lang w:val="ms-MY"/>
        </w:rPr>
        <w:t>1</w:t>
      </w:r>
      <w:r w:rsidR="00963B4E" w:rsidRPr="00887810">
        <w:rPr>
          <w:rFonts w:ascii="Arial" w:hAnsi="Arial" w:cs="Arial"/>
          <w:sz w:val="28"/>
          <w:szCs w:val="28"/>
          <w:lang w:val="ms-MY"/>
        </w:rPr>
        <w:t xml:space="preserve"> oleh Perdana Menteri Malaysia, YAB Dato’ Seri Mohd Najib Tun Razak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. </w:t>
      </w:r>
    </w:p>
    <w:p w:rsidR="00A07BFC" w:rsidRDefault="00A07BFC" w:rsidP="00ED0037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A07BFC" w:rsidRPr="00F34488" w:rsidRDefault="00A07BFC" w:rsidP="00A07BFC">
      <w:pPr>
        <w:pStyle w:val="ListParagraph"/>
        <w:suppressAutoHyphens/>
        <w:spacing w:after="0" w:line="480" w:lineRule="auto"/>
        <w:ind w:left="0"/>
        <w:jc w:val="both"/>
        <w:rPr>
          <w:rFonts w:ascii="Arial" w:hAnsi="Arial" w:cs="Arial"/>
          <w:color w:val="000000"/>
          <w:sz w:val="32"/>
          <w:szCs w:val="24"/>
        </w:rPr>
      </w:pPr>
      <w:r w:rsidRPr="00F34488">
        <w:rPr>
          <w:rFonts w:ascii="Arial" w:hAnsi="Arial" w:cs="Arial"/>
          <w:color w:val="000000"/>
          <w:sz w:val="28"/>
          <w:szCs w:val="24"/>
        </w:rPr>
        <w:t>Dasar ini diyakini dapat meningkatkan bilangan wanita di peringkat pembuat keputusan dalam sektor korporat dan seterusnya membolehkan mereka menyumb</w:t>
      </w:r>
      <w:r>
        <w:rPr>
          <w:rFonts w:ascii="Arial" w:hAnsi="Arial" w:cs="Arial"/>
          <w:color w:val="000000"/>
          <w:sz w:val="28"/>
          <w:szCs w:val="24"/>
        </w:rPr>
        <w:t xml:space="preserve">ang kepada pembangunan ekonomi </w:t>
      </w:r>
      <w:r w:rsidRPr="00F34488">
        <w:rPr>
          <w:rFonts w:ascii="Arial" w:hAnsi="Arial" w:cs="Arial"/>
          <w:color w:val="000000"/>
          <w:sz w:val="28"/>
          <w:szCs w:val="24"/>
        </w:rPr>
        <w:t xml:space="preserve">negara. </w:t>
      </w:r>
      <w:r>
        <w:rPr>
          <w:rFonts w:ascii="Arial" w:hAnsi="Arial" w:cs="Arial"/>
          <w:color w:val="000000"/>
          <w:sz w:val="28"/>
          <w:szCs w:val="24"/>
        </w:rPr>
        <w:t xml:space="preserve">Susulan pengumuman berkenaan, </w:t>
      </w:r>
      <w:r w:rsidRPr="00F34488">
        <w:rPr>
          <w:rFonts w:ascii="Arial" w:hAnsi="Arial" w:cs="Arial"/>
          <w:color w:val="000000"/>
          <w:sz w:val="28"/>
          <w:szCs w:val="24"/>
        </w:rPr>
        <w:t xml:space="preserve">KPWKM melalui agensinya </w:t>
      </w:r>
      <w:r w:rsidRPr="00F34488">
        <w:rPr>
          <w:rFonts w:ascii="Arial" w:hAnsi="Arial" w:cs="Arial"/>
          <w:i/>
          <w:color w:val="000000"/>
          <w:sz w:val="28"/>
          <w:szCs w:val="24"/>
        </w:rPr>
        <w:t>NAM Institute for the Empowerment of Women</w:t>
      </w:r>
      <w:r w:rsidRPr="00F34488">
        <w:rPr>
          <w:rFonts w:ascii="Arial" w:hAnsi="Arial" w:cs="Arial"/>
          <w:color w:val="000000"/>
          <w:sz w:val="28"/>
          <w:szCs w:val="24"/>
        </w:rPr>
        <w:t xml:space="preserve"> (NIEW) telah pun melaksanakan Program Pengarah Wanita </w:t>
      </w:r>
      <w:r>
        <w:rPr>
          <w:rFonts w:ascii="Arial" w:hAnsi="Arial" w:cs="Arial"/>
          <w:color w:val="000000"/>
          <w:sz w:val="28"/>
          <w:szCs w:val="24"/>
        </w:rPr>
        <w:t xml:space="preserve">dan </w:t>
      </w:r>
      <w:r w:rsidRPr="00220515">
        <w:rPr>
          <w:rFonts w:ascii="Arial" w:hAnsi="Arial" w:cs="Arial"/>
          <w:i/>
          <w:color w:val="000000"/>
          <w:sz w:val="28"/>
          <w:szCs w:val="24"/>
        </w:rPr>
        <w:t>30 Percent Club</w:t>
      </w:r>
      <w:r>
        <w:rPr>
          <w:rFonts w:ascii="Arial" w:hAnsi="Arial" w:cs="Arial"/>
          <w:color w:val="000000"/>
          <w:sz w:val="28"/>
          <w:szCs w:val="24"/>
        </w:rPr>
        <w:t>.</w:t>
      </w:r>
    </w:p>
    <w:p w:rsidR="00ED0037" w:rsidRPr="00887810" w:rsidRDefault="00ED0037" w:rsidP="00EE0965">
      <w:pPr>
        <w:spacing w:line="48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D6A5E" w:rsidRPr="00887810" w:rsidRDefault="008D6A5E" w:rsidP="002C7376">
      <w:pPr>
        <w:spacing w:after="0" w:line="480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87810">
        <w:rPr>
          <w:rFonts w:ascii="Arial" w:hAnsi="Arial" w:cs="Arial"/>
          <w:b/>
          <w:color w:val="000000"/>
          <w:sz w:val="28"/>
          <w:szCs w:val="28"/>
          <w:u w:val="single"/>
        </w:rPr>
        <w:t>Sektor Awam</w:t>
      </w:r>
    </w:p>
    <w:p w:rsidR="008D6792" w:rsidRPr="008D6792" w:rsidRDefault="006A099C" w:rsidP="002C7376">
      <w:pPr>
        <w:suppressAutoHyphens/>
        <w:spacing w:after="0" w:line="48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887810">
        <w:rPr>
          <w:rFonts w:ascii="Arial" w:hAnsi="Arial" w:cs="Arial"/>
          <w:color w:val="000000"/>
          <w:sz w:val="28"/>
          <w:szCs w:val="28"/>
        </w:rPr>
        <w:t xml:space="preserve">Bagi Sektor Awam, </w:t>
      </w:r>
      <w:r w:rsidR="005F4914" w:rsidRPr="00887810">
        <w:rPr>
          <w:rFonts w:ascii="Arial" w:hAnsi="Arial" w:cs="Arial"/>
          <w:color w:val="000000"/>
          <w:sz w:val="28"/>
          <w:szCs w:val="28"/>
        </w:rPr>
        <w:t>berdasarkan rekod daripada Jabatan Perkhidmatan Awam,</w:t>
      </w:r>
      <w:r w:rsidRPr="00887810">
        <w:rPr>
          <w:rFonts w:ascii="Arial" w:hAnsi="Arial" w:cs="Arial"/>
          <w:color w:val="000000"/>
          <w:sz w:val="28"/>
          <w:szCs w:val="28"/>
        </w:rPr>
        <w:t xml:space="preserve"> peratus wanita dalam pengurusan tertinggi meningkat daripada </w:t>
      </w:r>
      <w:r w:rsidR="00462829" w:rsidRPr="00887810">
        <w:rPr>
          <w:rFonts w:ascii="Arial" w:hAnsi="Arial" w:cs="Arial"/>
          <w:color w:val="000000"/>
          <w:sz w:val="28"/>
          <w:szCs w:val="28"/>
        </w:rPr>
        <w:t>33.0%</w:t>
      </w:r>
      <w:r w:rsidRPr="00887810">
        <w:rPr>
          <w:rFonts w:ascii="Arial" w:hAnsi="Arial" w:cs="Arial"/>
          <w:color w:val="000000"/>
          <w:sz w:val="28"/>
          <w:szCs w:val="28"/>
        </w:rPr>
        <w:t xml:space="preserve"> pada</w:t>
      </w:r>
      <w:r w:rsidR="004F6485" w:rsidRPr="00887810">
        <w:rPr>
          <w:rFonts w:ascii="Arial" w:hAnsi="Arial" w:cs="Arial"/>
          <w:color w:val="000000"/>
          <w:sz w:val="28"/>
          <w:szCs w:val="28"/>
        </w:rPr>
        <w:t xml:space="preserve"> tahun 2014 kepada </w:t>
      </w:r>
      <w:r w:rsidR="005F4914" w:rsidRPr="00887810">
        <w:rPr>
          <w:rFonts w:ascii="Arial" w:hAnsi="Arial" w:cs="Arial"/>
          <w:color w:val="000000"/>
          <w:sz w:val="28"/>
          <w:szCs w:val="28"/>
        </w:rPr>
        <w:t>35.1</w:t>
      </w:r>
      <w:r w:rsidR="00462829" w:rsidRPr="00887810">
        <w:rPr>
          <w:rFonts w:ascii="Arial" w:hAnsi="Arial" w:cs="Arial"/>
          <w:color w:val="000000"/>
          <w:sz w:val="28"/>
          <w:szCs w:val="28"/>
        </w:rPr>
        <w:t>%</w:t>
      </w:r>
      <w:r w:rsidRPr="00887810">
        <w:rPr>
          <w:rFonts w:ascii="Arial" w:hAnsi="Arial" w:cs="Arial"/>
          <w:color w:val="000000"/>
          <w:sz w:val="28"/>
          <w:szCs w:val="28"/>
        </w:rPr>
        <w:t xml:space="preserve"> pada tahun 2015. </w:t>
      </w:r>
    </w:p>
    <w:p w:rsidR="00887810" w:rsidRPr="00887810" w:rsidRDefault="00887810" w:rsidP="009C0519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09284D" w:rsidRPr="00887810" w:rsidRDefault="00326DC7" w:rsidP="009C0519">
      <w:pPr>
        <w:spacing w:after="0" w:line="480" w:lineRule="auto"/>
        <w:jc w:val="both"/>
        <w:rPr>
          <w:rFonts w:ascii="Arial" w:hAnsi="Arial" w:cs="Arial"/>
          <w:b/>
          <w:sz w:val="28"/>
          <w:szCs w:val="28"/>
          <w:u w:val="single"/>
          <w:lang w:val="ms-MY"/>
        </w:rPr>
      </w:pPr>
      <w:r w:rsidRPr="00887810">
        <w:rPr>
          <w:rFonts w:ascii="Arial" w:hAnsi="Arial" w:cs="Arial"/>
          <w:b/>
          <w:sz w:val="28"/>
          <w:szCs w:val="28"/>
          <w:u w:val="single"/>
          <w:lang w:val="ms-MY"/>
        </w:rPr>
        <w:t>Sektor Swasta</w:t>
      </w:r>
    </w:p>
    <w:p w:rsidR="00984BD3" w:rsidRPr="00887810" w:rsidRDefault="006823A4" w:rsidP="002C7376">
      <w:pPr>
        <w:suppressAutoHyphens/>
        <w:spacing w:after="0" w:line="48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887810">
        <w:rPr>
          <w:rFonts w:ascii="Arial" w:hAnsi="Arial" w:cs="Arial"/>
          <w:color w:val="000000"/>
          <w:sz w:val="28"/>
          <w:szCs w:val="28"/>
        </w:rPr>
        <w:t>B</w:t>
      </w:r>
      <w:r w:rsidR="00EE0965" w:rsidRPr="00887810">
        <w:rPr>
          <w:rFonts w:ascii="Arial" w:hAnsi="Arial" w:cs="Arial"/>
          <w:color w:val="000000"/>
          <w:sz w:val="28"/>
          <w:szCs w:val="28"/>
        </w:rPr>
        <w:t xml:space="preserve">erdasarkan data daripada 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Bursa Malaysia sehingga 31 Disember 2015, terdapat 702 orang wanita atau 10.7</w:t>
      </w:r>
      <w:r w:rsidR="009A04D0" w:rsidRPr="00887810">
        <w:rPr>
          <w:rFonts w:ascii="Arial" w:hAnsi="Arial" w:cs="Arial"/>
          <w:color w:val="000000"/>
          <w:sz w:val="28"/>
          <w:szCs w:val="28"/>
        </w:rPr>
        <w:t>%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daripada keseluruhan 6,543 orang ahli lembaga pengarah syarikat di Bursa Malaysia berbanding 7.9</w:t>
      </w:r>
      <w:r w:rsidR="009A04D0" w:rsidRPr="00887810">
        <w:rPr>
          <w:rFonts w:ascii="Arial" w:hAnsi="Arial" w:cs="Arial"/>
          <w:color w:val="000000"/>
          <w:sz w:val="28"/>
          <w:szCs w:val="28"/>
        </w:rPr>
        <w:t>%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pada tahun 2012. </w:t>
      </w:r>
    </w:p>
    <w:p w:rsidR="00220515" w:rsidRDefault="00220515" w:rsidP="003C0F86">
      <w:pPr>
        <w:spacing w:after="0" w:line="48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C0F86" w:rsidRPr="00887810" w:rsidRDefault="000C02E6" w:rsidP="003C0F86">
      <w:pPr>
        <w:spacing w:after="0" w:line="48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87810">
        <w:rPr>
          <w:rFonts w:ascii="Arial" w:hAnsi="Arial" w:cs="Arial"/>
          <w:color w:val="000000"/>
          <w:sz w:val="28"/>
          <w:szCs w:val="28"/>
        </w:rPr>
        <w:t>Bagi tempoh 2013 hingga 2015, terdapat 40 perlantikan</w:t>
      </w:r>
      <w:r w:rsidR="009A04D0" w:rsidRPr="00887810">
        <w:rPr>
          <w:rFonts w:ascii="Arial" w:hAnsi="Arial" w:cs="Arial"/>
          <w:color w:val="000000"/>
          <w:sz w:val="28"/>
          <w:szCs w:val="28"/>
        </w:rPr>
        <w:t xml:space="preserve"> </w:t>
      </w:r>
      <w:r w:rsidR="009A04D0" w:rsidRPr="00887810">
        <w:rPr>
          <w:rFonts w:ascii="Arial" w:hAnsi="Arial" w:cs="Arial"/>
          <w:i/>
          <w:color w:val="000000"/>
          <w:sz w:val="28"/>
          <w:szCs w:val="28"/>
        </w:rPr>
        <w:t>(placement)</w:t>
      </w:r>
      <w:r w:rsidR="00220515">
        <w:rPr>
          <w:rFonts w:ascii="Arial" w:hAnsi="Arial" w:cs="Arial"/>
          <w:color w:val="000000"/>
          <w:sz w:val="28"/>
          <w:szCs w:val="28"/>
        </w:rPr>
        <w:t xml:space="preserve"> baru wanita yang dilatih oleh NIEW </w:t>
      </w:r>
      <w:r w:rsidRPr="00887810">
        <w:rPr>
          <w:rFonts w:ascii="Arial" w:hAnsi="Arial" w:cs="Arial"/>
          <w:color w:val="000000"/>
          <w:sz w:val="28"/>
          <w:szCs w:val="28"/>
        </w:rPr>
        <w:t>melalui Program Pengarah Wanita sebagai Ahli Lembaga Pengarah dalam syarikat awam tersenarai</w:t>
      </w:r>
      <w:r w:rsidR="005324D5" w:rsidRPr="00887810">
        <w:rPr>
          <w:rFonts w:ascii="Arial" w:hAnsi="Arial" w:cs="Arial"/>
          <w:color w:val="000000"/>
          <w:sz w:val="28"/>
          <w:szCs w:val="28"/>
        </w:rPr>
        <w:t xml:space="preserve"> (</w:t>
      </w:r>
      <w:r w:rsidRPr="00887810">
        <w:rPr>
          <w:rFonts w:ascii="Arial" w:hAnsi="Arial" w:cs="Arial"/>
          <w:color w:val="000000"/>
          <w:sz w:val="28"/>
          <w:szCs w:val="28"/>
        </w:rPr>
        <w:t>Public Listed Companies, PLCs) di Bursa Malaysia.</w:t>
      </w:r>
    </w:p>
    <w:p w:rsidR="009D468B" w:rsidRDefault="009D468B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E77F82" w:rsidRDefault="00E77F8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E56013">
        <w:rPr>
          <w:rFonts w:ascii="Arial" w:hAnsi="Arial" w:cs="Arial"/>
          <w:sz w:val="28"/>
          <w:szCs w:val="28"/>
        </w:rPr>
        <w:t xml:space="preserve">Bagi Syarikat Berkaitan Kerajaan atau </w:t>
      </w:r>
      <w:r w:rsidRPr="00E56013">
        <w:rPr>
          <w:rFonts w:ascii="Arial" w:hAnsi="Arial" w:cs="Arial"/>
          <w:i/>
          <w:sz w:val="28"/>
          <w:szCs w:val="28"/>
        </w:rPr>
        <w:t>Government-Linked Companies</w:t>
      </w:r>
      <w:r w:rsidRPr="00E56013">
        <w:rPr>
          <w:rFonts w:ascii="Arial" w:hAnsi="Arial" w:cs="Arial"/>
          <w:sz w:val="28"/>
          <w:szCs w:val="28"/>
        </w:rPr>
        <w:t xml:space="preserve"> (GLC) dan syarikat Syarikat Pelaburan Berkaitan Kerajaan atau </w:t>
      </w:r>
      <w:r w:rsidRPr="00962C06">
        <w:rPr>
          <w:rFonts w:ascii="Arial" w:hAnsi="Arial" w:cs="Arial"/>
          <w:i/>
          <w:sz w:val="28"/>
          <w:szCs w:val="28"/>
        </w:rPr>
        <w:t>Government-Linked Investment Companies</w:t>
      </w:r>
      <w:r w:rsidRPr="00E56013">
        <w:rPr>
          <w:rFonts w:ascii="Arial" w:hAnsi="Arial" w:cs="Arial"/>
          <w:sz w:val="28"/>
          <w:szCs w:val="28"/>
        </w:rPr>
        <w:t xml:space="preserve"> (GLIC), Kementerian ini turut memantau penyertaan wanita sebagai pembuat keputusan di dalam syarikat-syarikat tersebut. Kementerian ini memant</w:t>
      </w:r>
      <w:r>
        <w:rPr>
          <w:rFonts w:ascii="Arial" w:hAnsi="Arial" w:cs="Arial"/>
          <w:sz w:val="28"/>
          <w:szCs w:val="28"/>
        </w:rPr>
        <w:t xml:space="preserve">au sebanyak 31 GLC dan 5 GLIC. Daripada jumlah tersebut, </w:t>
      </w:r>
      <w:r w:rsidRPr="00E56013">
        <w:rPr>
          <w:rFonts w:ascii="Arial" w:hAnsi="Arial" w:cs="Arial"/>
          <w:sz w:val="28"/>
          <w:szCs w:val="28"/>
        </w:rPr>
        <w:t xml:space="preserve">30 </w:t>
      </w:r>
      <w:r>
        <w:rPr>
          <w:rFonts w:ascii="Arial" w:hAnsi="Arial" w:cs="Arial"/>
          <w:sz w:val="28"/>
          <w:szCs w:val="28"/>
        </w:rPr>
        <w:t xml:space="preserve">buah syarikat </w:t>
      </w:r>
      <w:r w:rsidRPr="00E56013">
        <w:rPr>
          <w:rFonts w:ascii="Arial" w:hAnsi="Arial" w:cs="Arial"/>
          <w:sz w:val="28"/>
          <w:szCs w:val="28"/>
        </w:rPr>
        <w:t>mempunyai sekurang-kurangnya seorang wanita d</w:t>
      </w:r>
      <w:r>
        <w:rPr>
          <w:rFonts w:ascii="Arial" w:hAnsi="Arial" w:cs="Arial"/>
          <w:sz w:val="28"/>
          <w:szCs w:val="28"/>
        </w:rPr>
        <w:t xml:space="preserve">alam lembaga pengarah syarikat dan </w:t>
      </w:r>
      <w:r w:rsidRPr="00E56013">
        <w:rPr>
          <w:rFonts w:ascii="Arial" w:hAnsi="Arial" w:cs="Arial"/>
          <w:sz w:val="28"/>
          <w:szCs w:val="28"/>
        </w:rPr>
        <w:t>hanya tiga buah syarikat sahaja yang telah mencapai sasaran 30 peratus wanita dalam lembaga pengarah.</w:t>
      </w:r>
    </w:p>
    <w:p w:rsidR="003C0F86" w:rsidRPr="003C0F86" w:rsidRDefault="003C0F86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E77F82" w:rsidRDefault="00EA1C4A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>Secara keseluruhannya, sasaran 30% dalam sektor awam telah tercapai dan ada yang telah melepasi sasaran yang ditetapkan. Manakala sektor swasta pula masih belum mencapai sasaran yang ditetapkan tetapi menunjukkan perkembangan posit</w:t>
      </w:r>
      <w:r w:rsidR="004328CC">
        <w:rPr>
          <w:rFonts w:ascii="Arial" w:hAnsi="Arial" w:cs="Arial"/>
          <w:sz w:val="28"/>
          <w:szCs w:val="28"/>
          <w:lang w:val="ms-MY"/>
        </w:rPr>
        <w:t>if. KPWKM percaya dan komited D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asar 30% </w:t>
      </w:r>
      <w:r w:rsidR="00AD740C" w:rsidRPr="00887810">
        <w:rPr>
          <w:rFonts w:ascii="Arial" w:hAnsi="Arial" w:cs="Arial"/>
          <w:sz w:val="28"/>
          <w:szCs w:val="28"/>
          <w:lang w:val="ms-MY"/>
        </w:rPr>
        <w:t>boleh tercapai dan pencapaian ini bukan setakat memberi manfaat kepada kaum wanita tetapi pembangunan negara yang lebih mapan.</w:t>
      </w:r>
    </w:p>
    <w:p w:rsidR="00E77F82" w:rsidRDefault="00E77F8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F90E12" w:rsidRDefault="00F90E1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Secara perbandingan dengan negara-negara ASEAN, Malaysia merupakan satu-satunya negara yang meletakkan sasaran dan dasar sekurang-kurangnya 30 peratus serta mengambil langkah untuk mencapainya sasaran tersebut. Negara-negara ASEAN yang lain,</w:t>
      </w:r>
      <w:r w:rsidRPr="00962C06">
        <w:t xml:space="preserve"> </w:t>
      </w:r>
      <w:r w:rsidRPr="00962C06">
        <w:rPr>
          <w:rFonts w:ascii="Arial" w:hAnsi="Arial" w:cs="Arial"/>
          <w:sz w:val="28"/>
          <w:szCs w:val="28"/>
        </w:rPr>
        <w:t>Filipina (10.0%), Thaila</w:t>
      </w:r>
      <w:r>
        <w:rPr>
          <w:rFonts w:ascii="Arial" w:hAnsi="Arial" w:cs="Arial"/>
          <w:sz w:val="28"/>
          <w:szCs w:val="28"/>
        </w:rPr>
        <w:t>nd (9.7%) dan Singapura (9.5%) turut mengambil kira wanita dalam lembaga pengarah syarikat tersenarai awam.</w:t>
      </w:r>
    </w:p>
    <w:p w:rsidR="00F90E12" w:rsidRPr="00E02627" w:rsidRDefault="00F90E1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C0F86" w:rsidRDefault="00F90E12" w:rsidP="009D468B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E56013">
        <w:rPr>
          <w:rFonts w:ascii="Arial" w:hAnsi="Arial" w:cs="Arial"/>
          <w:sz w:val="28"/>
          <w:szCs w:val="28"/>
        </w:rPr>
        <w:t>Kerajaan melalui Kementerian Pembangunan Wanita, Keluarga dan Masyarakat masih lagi mempergiatkan aktiviti advokasi</w:t>
      </w:r>
      <w:r>
        <w:rPr>
          <w:rFonts w:ascii="Arial" w:hAnsi="Arial" w:cs="Arial"/>
          <w:sz w:val="28"/>
          <w:szCs w:val="28"/>
        </w:rPr>
        <w:t xml:space="preserve"> dan promosi</w:t>
      </w:r>
      <w:r w:rsidRPr="00E56013">
        <w:rPr>
          <w:rFonts w:ascii="Arial" w:hAnsi="Arial" w:cs="Arial"/>
          <w:sz w:val="28"/>
          <w:szCs w:val="28"/>
        </w:rPr>
        <w:t xml:space="preserve"> untuk meningkatkan penyertaan wanita sebagai pembuat keputusan di dalam sektor korporat bagi membolehkan mereka meningkatkan sumba</w:t>
      </w:r>
      <w:r>
        <w:rPr>
          <w:rFonts w:ascii="Arial" w:hAnsi="Arial" w:cs="Arial"/>
          <w:sz w:val="28"/>
          <w:szCs w:val="28"/>
        </w:rPr>
        <w:t>n</w:t>
      </w:r>
      <w:r w:rsidRPr="00E56013">
        <w:rPr>
          <w:rFonts w:ascii="Arial" w:hAnsi="Arial" w:cs="Arial"/>
          <w:sz w:val="28"/>
          <w:szCs w:val="28"/>
        </w:rPr>
        <w:t>gan dalam bidang ekonomi.</w:t>
      </w:r>
      <w:r>
        <w:rPr>
          <w:rFonts w:ascii="Arial" w:hAnsi="Arial" w:cs="Arial"/>
          <w:sz w:val="28"/>
          <w:szCs w:val="28"/>
        </w:rPr>
        <w:t xml:space="preserve"> Selain itu penubuhan </w:t>
      </w:r>
      <w:r w:rsidRPr="00E02627">
        <w:rPr>
          <w:rFonts w:ascii="Arial" w:hAnsi="Arial" w:cs="Arial"/>
          <w:i/>
          <w:sz w:val="28"/>
          <w:szCs w:val="28"/>
        </w:rPr>
        <w:t>30% Club</w:t>
      </w:r>
      <w:r>
        <w:rPr>
          <w:rFonts w:ascii="Arial" w:hAnsi="Arial" w:cs="Arial"/>
          <w:sz w:val="28"/>
          <w:szCs w:val="28"/>
        </w:rPr>
        <w:t xml:space="preserve"> di Malaysia yang dilancarkan pada 8 Mei 2015 turut sama berganding bahu mempergiatkan aktiviti promosi dan advokasi ini.</w:t>
      </w:r>
      <w:r w:rsidR="009D468B">
        <w:rPr>
          <w:rFonts w:ascii="Arial" w:hAnsi="Arial" w:cs="Arial"/>
          <w:sz w:val="28"/>
          <w:szCs w:val="28"/>
          <w:lang w:val="ms-MY"/>
        </w:rPr>
        <w:t xml:space="preserve"> </w:t>
      </w:r>
    </w:p>
    <w:p w:rsidR="004A307F" w:rsidRPr="004A307F" w:rsidRDefault="004A307F" w:rsidP="004A307F">
      <w:pPr>
        <w:spacing w:line="360" w:lineRule="auto"/>
        <w:ind w:left="-567"/>
        <w:rPr>
          <w:rFonts w:ascii="Arial" w:hAnsi="Arial" w:cs="Arial"/>
          <w:i/>
          <w:sz w:val="24"/>
          <w:szCs w:val="24"/>
        </w:rPr>
      </w:pPr>
    </w:p>
    <w:sectPr w:rsidR="004A307F" w:rsidRPr="004A307F" w:rsidSect="00C037EF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CC" w:rsidRDefault="00555CCC" w:rsidP="001925B9">
      <w:pPr>
        <w:spacing w:after="0" w:line="240" w:lineRule="auto"/>
      </w:pPr>
      <w:r>
        <w:separator/>
      </w:r>
    </w:p>
  </w:endnote>
  <w:endnote w:type="continuationSeparator" w:id="0">
    <w:p w:rsidR="00555CCC" w:rsidRDefault="00555CCC" w:rsidP="0019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27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07F" w:rsidRDefault="00F4309A">
        <w:pPr>
          <w:pStyle w:val="Footer"/>
          <w:jc w:val="center"/>
        </w:pPr>
        <w:fldSimple w:instr=" PAGE   \* MERGEFORMAT ">
          <w:r w:rsidR="00555CCC">
            <w:rPr>
              <w:noProof/>
            </w:rPr>
            <w:t>1</w:t>
          </w:r>
        </w:fldSimple>
      </w:p>
    </w:sdtContent>
  </w:sdt>
  <w:p w:rsidR="004A307F" w:rsidRDefault="004A3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CC" w:rsidRDefault="00555CCC" w:rsidP="001925B9">
      <w:pPr>
        <w:spacing w:after="0" w:line="240" w:lineRule="auto"/>
      </w:pPr>
      <w:r>
        <w:separator/>
      </w:r>
    </w:p>
  </w:footnote>
  <w:footnote w:type="continuationSeparator" w:id="0">
    <w:p w:rsidR="00555CCC" w:rsidRDefault="00555CCC" w:rsidP="0019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291CA4"/>
    <w:multiLevelType w:val="hybridMultilevel"/>
    <w:tmpl w:val="D78A6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667CA9"/>
    <w:multiLevelType w:val="hybridMultilevel"/>
    <w:tmpl w:val="96723A3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12D"/>
    <w:multiLevelType w:val="hybridMultilevel"/>
    <w:tmpl w:val="5468933E"/>
    <w:lvl w:ilvl="0" w:tplc="3B3CECE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36789"/>
    <w:multiLevelType w:val="hybridMultilevel"/>
    <w:tmpl w:val="43E4F15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E15BD"/>
    <w:multiLevelType w:val="hybridMultilevel"/>
    <w:tmpl w:val="583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6C97"/>
    <w:multiLevelType w:val="hybridMultilevel"/>
    <w:tmpl w:val="D43C9FD6"/>
    <w:lvl w:ilvl="0" w:tplc="8B78E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7608A"/>
    <w:multiLevelType w:val="hybridMultilevel"/>
    <w:tmpl w:val="97307E1E"/>
    <w:lvl w:ilvl="0" w:tplc="043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C4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0E007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48F43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7605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C205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55B0A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C5E1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1B62F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8">
    <w:nsid w:val="2AE30253"/>
    <w:multiLevelType w:val="multilevel"/>
    <w:tmpl w:val="235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A4CCB"/>
    <w:multiLevelType w:val="hybridMultilevel"/>
    <w:tmpl w:val="E4E60374"/>
    <w:lvl w:ilvl="0" w:tplc="EF40FC3E">
      <w:start w:val="1"/>
      <w:numFmt w:val="lowerRoman"/>
      <w:lvlText w:val="(%1)"/>
      <w:lvlJc w:val="left"/>
      <w:pPr>
        <w:ind w:left="1155" w:hanging="7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70EB6"/>
    <w:multiLevelType w:val="hybridMultilevel"/>
    <w:tmpl w:val="3D7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76DE7"/>
    <w:multiLevelType w:val="hybridMultilevel"/>
    <w:tmpl w:val="FED4CFEA"/>
    <w:lvl w:ilvl="0" w:tplc="AA9E03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E361E"/>
    <w:multiLevelType w:val="hybridMultilevel"/>
    <w:tmpl w:val="9618AEA0"/>
    <w:lvl w:ilvl="0" w:tplc="4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3">
    <w:nsid w:val="419E01BC"/>
    <w:multiLevelType w:val="hybridMultilevel"/>
    <w:tmpl w:val="BA528504"/>
    <w:lvl w:ilvl="0" w:tplc="60586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56D2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72085"/>
    <w:multiLevelType w:val="hybridMultilevel"/>
    <w:tmpl w:val="8A1A8D3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C316BF"/>
    <w:multiLevelType w:val="hybridMultilevel"/>
    <w:tmpl w:val="A8463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4C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DC52E8"/>
    <w:multiLevelType w:val="hybridMultilevel"/>
    <w:tmpl w:val="C05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A4DC1"/>
    <w:multiLevelType w:val="hybridMultilevel"/>
    <w:tmpl w:val="56125F58"/>
    <w:lvl w:ilvl="0" w:tplc="0E040C8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2500F"/>
    <w:multiLevelType w:val="hybridMultilevel"/>
    <w:tmpl w:val="6E1CB12C"/>
    <w:lvl w:ilvl="0" w:tplc="04090019">
      <w:start w:val="1"/>
      <w:numFmt w:val="lowerLetter"/>
      <w:lvlText w:val="%1."/>
      <w:lvlJc w:val="left"/>
      <w:pPr>
        <w:ind w:left="1800" w:hanging="72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E97889"/>
    <w:multiLevelType w:val="hybridMultilevel"/>
    <w:tmpl w:val="F0545B88"/>
    <w:lvl w:ilvl="0" w:tplc="3926C7D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216DC"/>
    <w:multiLevelType w:val="multilevel"/>
    <w:tmpl w:val="4B5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8A4C90"/>
    <w:multiLevelType w:val="hybridMultilevel"/>
    <w:tmpl w:val="B68C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F34350"/>
    <w:multiLevelType w:val="hybridMultilevel"/>
    <w:tmpl w:val="19FE63AC"/>
    <w:lvl w:ilvl="0" w:tplc="1BF031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B0158"/>
    <w:multiLevelType w:val="hybridMultilevel"/>
    <w:tmpl w:val="667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"/>
  </w:num>
  <w:num w:numId="5">
    <w:abstractNumId w:val="2"/>
  </w:num>
  <w:num w:numId="6">
    <w:abstractNumId w:val="22"/>
  </w:num>
  <w:num w:numId="7">
    <w:abstractNumId w:val="19"/>
  </w:num>
  <w:num w:numId="8">
    <w:abstractNumId w:val="3"/>
  </w:num>
  <w:num w:numId="9">
    <w:abstractNumId w:val="13"/>
  </w:num>
  <w:num w:numId="10">
    <w:abstractNumId w:val="23"/>
  </w:num>
  <w:num w:numId="11">
    <w:abstractNumId w:val="21"/>
  </w:num>
  <w:num w:numId="12">
    <w:abstractNumId w:val="16"/>
  </w:num>
  <w:num w:numId="13">
    <w:abstractNumId w:val="5"/>
  </w:num>
  <w:num w:numId="14">
    <w:abstractNumId w:val="10"/>
  </w:num>
  <w:num w:numId="15">
    <w:abstractNumId w:val="1"/>
  </w:num>
  <w:num w:numId="16">
    <w:abstractNumId w:val="8"/>
  </w:num>
  <w:num w:numId="17">
    <w:abstractNumId w:val="20"/>
  </w:num>
  <w:num w:numId="18">
    <w:abstractNumId w:val="14"/>
  </w:num>
  <w:num w:numId="19">
    <w:abstractNumId w:val="6"/>
  </w:num>
  <w:num w:numId="20">
    <w:abstractNumId w:val="7"/>
  </w:num>
  <w:num w:numId="21">
    <w:abstractNumId w:val="17"/>
  </w:num>
  <w:num w:numId="22">
    <w:abstractNumId w:val="0"/>
  </w:num>
  <w:num w:numId="23">
    <w:abstractNumId w:val="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62D"/>
    <w:rsid w:val="00024324"/>
    <w:rsid w:val="000367B6"/>
    <w:rsid w:val="00040940"/>
    <w:rsid w:val="0004770E"/>
    <w:rsid w:val="00063DD1"/>
    <w:rsid w:val="000654FF"/>
    <w:rsid w:val="0006656F"/>
    <w:rsid w:val="0009284D"/>
    <w:rsid w:val="000A3D8F"/>
    <w:rsid w:val="000A71F3"/>
    <w:rsid w:val="000C02E6"/>
    <w:rsid w:val="000F2E39"/>
    <w:rsid w:val="001034E4"/>
    <w:rsid w:val="00110B2A"/>
    <w:rsid w:val="001161A0"/>
    <w:rsid w:val="00116A4E"/>
    <w:rsid w:val="0012224C"/>
    <w:rsid w:val="00147B68"/>
    <w:rsid w:val="00155CA6"/>
    <w:rsid w:val="001576CA"/>
    <w:rsid w:val="00166AA3"/>
    <w:rsid w:val="0016772F"/>
    <w:rsid w:val="0017285F"/>
    <w:rsid w:val="001925B9"/>
    <w:rsid w:val="00196F42"/>
    <w:rsid w:val="00197D6D"/>
    <w:rsid w:val="001A3F63"/>
    <w:rsid w:val="001A648D"/>
    <w:rsid w:val="001C27CE"/>
    <w:rsid w:val="001E06B4"/>
    <w:rsid w:val="001E3D14"/>
    <w:rsid w:val="001E5EF1"/>
    <w:rsid w:val="001F14DC"/>
    <w:rsid w:val="001F2C76"/>
    <w:rsid w:val="00220515"/>
    <w:rsid w:val="00251296"/>
    <w:rsid w:val="00253B70"/>
    <w:rsid w:val="00273A91"/>
    <w:rsid w:val="00290D05"/>
    <w:rsid w:val="002959D7"/>
    <w:rsid w:val="002A0FB1"/>
    <w:rsid w:val="002A728A"/>
    <w:rsid w:val="002C44C4"/>
    <w:rsid w:val="002C6F7C"/>
    <w:rsid w:val="002C7376"/>
    <w:rsid w:val="002D042F"/>
    <w:rsid w:val="002E34DF"/>
    <w:rsid w:val="002E7A65"/>
    <w:rsid w:val="0030500E"/>
    <w:rsid w:val="00326DC7"/>
    <w:rsid w:val="003465C8"/>
    <w:rsid w:val="00355BEE"/>
    <w:rsid w:val="003605F4"/>
    <w:rsid w:val="0036627B"/>
    <w:rsid w:val="003705B8"/>
    <w:rsid w:val="00383311"/>
    <w:rsid w:val="003920B2"/>
    <w:rsid w:val="003B58BF"/>
    <w:rsid w:val="003C0F86"/>
    <w:rsid w:val="003C25BC"/>
    <w:rsid w:val="003C47D2"/>
    <w:rsid w:val="003C7468"/>
    <w:rsid w:val="003D7AE3"/>
    <w:rsid w:val="003F12F8"/>
    <w:rsid w:val="003F78C3"/>
    <w:rsid w:val="004328CC"/>
    <w:rsid w:val="00454E3B"/>
    <w:rsid w:val="00461105"/>
    <w:rsid w:val="00462829"/>
    <w:rsid w:val="00473941"/>
    <w:rsid w:val="00476C29"/>
    <w:rsid w:val="00483B81"/>
    <w:rsid w:val="004846F6"/>
    <w:rsid w:val="00491DAD"/>
    <w:rsid w:val="0049290D"/>
    <w:rsid w:val="004A307F"/>
    <w:rsid w:val="004A362D"/>
    <w:rsid w:val="004B18A2"/>
    <w:rsid w:val="004C4027"/>
    <w:rsid w:val="004C5DE3"/>
    <w:rsid w:val="004C635F"/>
    <w:rsid w:val="004D57FE"/>
    <w:rsid w:val="004F6485"/>
    <w:rsid w:val="004F7D33"/>
    <w:rsid w:val="00506DDC"/>
    <w:rsid w:val="005145D6"/>
    <w:rsid w:val="005324D5"/>
    <w:rsid w:val="00532D1B"/>
    <w:rsid w:val="005330EE"/>
    <w:rsid w:val="00545C60"/>
    <w:rsid w:val="00551783"/>
    <w:rsid w:val="00554C54"/>
    <w:rsid w:val="00555CCC"/>
    <w:rsid w:val="00581C8D"/>
    <w:rsid w:val="00583A9D"/>
    <w:rsid w:val="005A7F12"/>
    <w:rsid w:val="005F4914"/>
    <w:rsid w:val="005F794E"/>
    <w:rsid w:val="00605FB4"/>
    <w:rsid w:val="0060601E"/>
    <w:rsid w:val="006215E6"/>
    <w:rsid w:val="00624695"/>
    <w:rsid w:val="00632E75"/>
    <w:rsid w:val="0063307A"/>
    <w:rsid w:val="00644432"/>
    <w:rsid w:val="006533BB"/>
    <w:rsid w:val="00664202"/>
    <w:rsid w:val="006823A4"/>
    <w:rsid w:val="006857AC"/>
    <w:rsid w:val="00685DF6"/>
    <w:rsid w:val="00690CC3"/>
    <w:rsid w:val="006A068B"/>
    <w:rsid w:val="006A099C"/>
    <w:rsid w:val="006A74BD"/>
    <w:rsid w:val="006C23B2"/>
    <w:rsid w:val="006F691F"/>
    <w:rsid w:val="00721A64"/>
    <w:rsid w:val="00732BC0"/>
    <w:rsid w:val="00754C0D"/>
    <w:rsid w:val="00754E23"/>
    <w:rsid w:val="00795A4E"/>
    <w:rsid w:val="007C0376"/>
    <w:rsid w:val="007D15D8"/>
    <w:rsid w:val="007D6279"/>
    <w:rsid w:val="007E460A"/>
    <w:rsid w:val="007E6B24"/>
    <w:rsid w:val="007F489E"/>
    <w:rsid w:val="00806C36"/>
    <w:rsid w:val="008108A9"/>
    <w:rsid w:val="00820493"/>
    <w:rsid w:val="00821E1E"/>
    <w:rsid w:val="00843B78"/>
    <w:rsid w:val="00856C1F"/>
    <w:rsid w:val="00862985"/>
    <w:rsid w:val="00875999"/>
    <w:rsid w:val="00876EE4"/>
    <w:rsid w:val="008836EF"/>
    <w:rsid w:val="00887810"/>
    <w:rsid w:val="008A4110"/>
    <w:rsid w:val="008B094B"/>
    <w:rsid w:val="008C6404"/>
    <w:rsid w:val="008D6792"/>
    <w:rsid w:val="008D6A5E"/>
    <w:rsid w:val="008D71F3"/>
    <w:rsid w:val="008F313E"/>
    <w:rsid w:val="0090215F"/>
    <w:rsid w:val="00922590"/>
    <w:rsid w:val="009408BE"/>
    <w:rsid w:val="00951A2A"/>
    <w:rsid w:val="00957F8F"/>
    <w:rsid w:val="00963B4E"/>
    <w:rsid w:val="00965469"/>
    <w:rsid w:val="00975213"/>
    <w:rsid w:val="00981F71"/>
    <w:rsid w:val="00983508"/>
    <w:rsid w:val="00984BD3"/>
    <w:rsid w:val="00985032"/>
    <w:rsid w:val="009A04D0"/>
    <w:rsid w:val="009B7AC8"/>
    <w:rsid w:val="009C0519"/>
    <w:rsid w:val="009C17E5"/>
    <w:rsid w:val="009C4291"/>
    <w:rsid w:val="009C5B6B"/>
    <w:rsid w:val="009D4342"/>
    <w:rsid w:val="009D468B"/>
    <w:rsid w:val="009E63FD"/>
    <w:rsid w:val="009F00D3"/>
    <w:rsid w:val="00A0337C"/>
    <w:rsid w:val="00A052B0"/>
    <w:rsid w:val="00A07BFC"/>
    <w:rsid w:val="00A161C5"/>
    <w:rsid w:val="00A21DF1"/>
    <w:rsid w:val="00A31DD7"/>
    <w:rsid w:val="00A46C49"/>
    <w:rsid w:val="00A62A38"/>
    <w:rsid w:val="00A74183"/>
    <w:rsid w:val="00A749F2"/>
    <w:rsid w:val="00A76C96"/>
    <w:rsid w:val="00AA409E"/>
    <w:rsid w:val="00AA5D0C"/>
    <w:rsid w:val="00AB0BB3"/>
    <w:rsid w:val="00AD740C"/>
    <w:rsid w:val="00AE5EBF"/>
    <w:rsid w:val="00B0396B"/>
    <w:rsid w:val="00B07BB0"/>
    <w:rsid w:val="00B20338"/>
    <w:rsid w:val="00B27849"/>
    <w:rsid w:val="00B548C9"/>
    <w:rsid w:val="00B5573D"/>
    <w:rsid w:val="00B602A7"/>
    <w:rsid w:val="00B63088"/>
    <w:rsid w:val="00B71F7B"/>
    <w:rsid w:val="00B72118"/>
    <w:rsid w:val="00B7606E"/>
    <w:rsid w:val="00B86197"/>
    <w:rsid w:val="00B95E6A"/>
    <w:rsid w:val="00BB6DAC"/>
    <w:rsid w:val="00BC2AA2"/>
    <w:rsid w:val="00BD6129"/>
    <w:rsid w:val="00BE0B0A"/>
    <w:rsid w:val="00BE5599"/>
    <w:rsid w:val="00C23D20"/>
    <w:rsid w:val="00C24F65"/>
    <w:rsid w:val="00C25B0D"/>
    <w:rsid w:val="00C32CF5"/>
    <w:rsid w:val="00C41485"/>
    <w:rsid w:val="00C6612E"/>
    <w:rsid w:val="00C76EF5"/>
    <w:rsid w:val="00C82CFF"/>
    <w:rsid w:val="00C9081A"/>
    <w:rsid w:val="00CB621F"/>
    <w:rsid w:val="00CC240E"/>
    <w:rsid w:val="00CD7ECE"/>
    <w:rsid w:val="00D17387"/>
    <w:rsid w:val="00D4343C"/>
    <w:rsid w:val="00D45D51"/>
    <w:rsid w:val="00D77F8D"/>
    <w:rsid w:val="00D812CF"/>
    <w:rsid w:val="00D87C0E"/>
    <w:rsid w:val="00D905BE"/>
    <w:rsid w:val="00DA487F"/>
    <w:rsid w:val="00DB18AC"/>
    <w:rsid w:val="00DB593F"/>
    <w:rsid w:val="00DC4B59"/>
    <w:rsid w:val="00DC7666"/>
    <w:rsid w:val="00DD02A8"/>
    <w:rsid w:val="00DD1F80"/>
    <w:rsid w:val="00DD748E"/>
    <w:rsid w:val="00E008D0"/>
    <w:rsid w:val="00E20239"/>
    <w:rsid w:val="00E27C15"/>
    <w:rsid w:val="00E474D3"/>
    <w:rsid w:val="00E56FB8"/>
    <w:rsid w:val="00E70ACE"/>
    <w:rsid w:val="00E77F82"/>
    <w:rsid w:val="00E83BA3"/>
    <w:rsid w:val="00E90176"/>
    <w:rsid w:val="00E90CA7"/>
    <w:rsid w:val="00EA1C4A"/>
    <w:rsid w:val="00EA4DB5"/>
    <w:rsid w:val="00EB26B1"/>
    <w:rsid w:val="00EC5745"/>
    <w:rsid w:val="00ED0037"/>
    <w:rsid w:val="00ED0602"/>
    <w:rsid w:val="00EE0965"/>
    <w:rsid w:val="00EE2F85"/>
    <w:rsid w:val="00EE6B8D"/>
    <w:rsid w:val="00F0341F"/>
    <w:rsid w:val="00F12C13"/>
    <w:rsid w:val="00F15D79"/>
    <w:rsid w:val="00F17E0C"/>
    <w:rsid w:val="00F312FE"/>
    <w:rsid w:val="00F35712"/>
    <w:rsid w:val="00F4309A"/>
    <w:rsid w:val="00F4779B"/>
    <w:rsid w:val="00F72F94"/>
    <w:rsid w:val="00F73F36"/>
    <w:rsid w:val="00F84E26"/>
    <w:rsid w:val="00F90E12"/>
    <w:rsid w:val="00F94520"/>
    <w:rsid w:val="00FB7974"/>
    <w:rsid w:val="00FC4721"/>
    <w:rsid w:val="00FD06BF"/>
    <w:rsid w:val="00FD38E5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2D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925B9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925B9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79B"/>
    <w:rPr>
      <w:rFonts w:ascii="Tahoma" w:eastAsia="Calibri" w:hAnsi="Tahoma" w:cs="Tahoma"/>
      <w:sz w:val="16"/>
      <w:szCs w:val="16"/>
      <w:lang w:val="en-MY"/>
    </w:rPr>
  </w:style>
  <w:style w:type="paragraph" w:styleId="ListParagraph">
    <w:name w:val="List Paragraph"/>
    <w:basedOn w:val="Normal"/>
    <w:link w:val="ListParagraphChar"/>
    <w:uiPriority w:val="34"/>
    <w:qFormat/>
    <w:rsid w:val="00F477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285F"/>
  </w:style>
  <w:style w:type="character" w:styleId="Hyperlink">
    <w:name w:val="Hyperlink"/>
    <w:uiPriority w:val="99"/>
    <w:unhideWhenUsed/>
    <w:rsid w:val="001728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285F"/>
    <w:rPr>
      <w:color w:val="800080"/>
      <w:u w:val="single"/>
    </w:rPr>
  </w:style>
  <w:style w:type="paragraph" w:customStyle="1" w:styleId="xl65">
    <w:name w:val="xl65"/>
    <w:basedOn w:val="Normal"/>
    <w:rsid w:val="0017285F"/>
    <w:pPr>
      <w:pBdr>
        <w:top w:val="single" w:sz="4" w:space="0" w:color="CAC8C8"/>
        <w:left w:val="single" w:sz="4" w:space="0" w:color="CAC8C8"/>
        <w:bottom w:val="single" w:sz="4" w:space="0" w:color="CAC8C8"/>
        <w:right w:val="single" w:sz="4" w:space="0" w:color="CAC8C8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ms-MY" w:eastAsia="ms-MY"/>
    </w:rPr>
  </w:style>
  <w:style w:type="paragraph" w:customStyle="1" w:styleId="xl67">
    <w:name w:val="xl67"/>
    <w:basedOn w:val="Normal"/>
    <w:rsid w:val="0017285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8">
    <w:name w:val="xl68"/>
    <w:basedOn w:val="Normal"/>
    <w:rsid w:val="0017285F"/>
    <w:pPr>
      <w:pBdr>
        <w:left w:val="single" w:sz="4" w:space="0" w:color="CAC8C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9">
    <w:name w:val="xl6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0">
    <w:name w:val="xl7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1">
    <w:name w:val="xl71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2">
    <w:name w:val="xl72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3">
    <w:name w:val="xl73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4">
    <w:name w:val="xl74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5">
    <w:name w:val="xl75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6">
    <w:name w:val="xl76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7">
    <w:name w:val="xl77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8">
    <w:name w:val="xl78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9">
    <w:name w:val="xl7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0">
    <w:name w:val="xl8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1">
    <w:name w:val="xl81"/>
    <w:basedOn w:val="Normal"/>
    <w:rsid w:val="0017285F"/>
    <w:pPr>
      <w:pBdr>
        <w:top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2">
    <w:name w:val="xl82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styleId="BodyTextIndent2">
    <w:name w:val="Body Text Indent 2"/>
    <w:basedOn w:val="Normal"/>
    <w:link w:val="BodyTextIndent2Char"/>
    <w:rsid w:val="00690CC3"/>
    <w:pPr>
      <w:widowControl w:val="0"/>
      <w:adjustRightInd w:val="0"/>
      <w:spacing w:after="0" w:line="360" w:lineRule="auto"/>
      <w:ind w:left="720" w:hanging="720"/>
      <w:jc w:val="both"/>
      <w:textAlignment w:val="baseline"/>
    </w:pPr>
    <w:rPr>
      <w:rFonts w:ascii="Arial" w:eastAsia="Times New Roman" w:hAnsi="Arial"/>
      <w:sz w:val="28"/>
      <w:szCs w:val="24"/>
    </w:rPr>
  </w:style>
  <w:style w:type="character" w:customStyle="1" w:styleId="BodyTextIndent2Char">
    <w:name w:val="Body Text Indent 2 Char"/>
    <w:link w:val="BodyTextIndent2"/>
    <w:rsid w:val="00690CC3"/>
    <w:rPr>
      <w:rFonts w:ascii="Arial" w:eastAsia="Times New Roman" w:hAnsi="Arial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3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0376"/>
    <w:rPr>
      <w:rFonts w:ascii="Consolas" w:eastAsia="Calibri" w:hAnsi="Consolas" w:cs="Times New Roman"/>
      <w:sz w:val="20"/>
      <w:szCs w:val="20"/>
      <w:lang w:val="en-MY"/>
    </w:rPr>
  </w:style>
  <w:style w:type="character" w:styleId="Strong">
    <w:name w:val="Strong"/>
    <w:uiPriority w:val="22"/>
    <w:qFormat/>
    <w:rsid w:val="003F78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8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EE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593F"/>
    <w:pPr>
      <w:suppressAutoHyphens/>
      <w:autoSpaceDN w:val="0"/>
    </w:pPr>
    <w:rPr>
      <w:rFonts w:ascii="Times New Roman" w:eastAsia="Times New Roman" w:hAnsi="Times New Roman"/>
      <w:kern w:val="3"/>
      <w:lang w:val="en-US" w:eastAsia="ar-SA"/>
    </w:rPr>
  </w:style>
  <w:style w:type="character" w:customStyle="1" w:styleId="ListParagraphChar">
    <w:name w:val="List Paragraph Char"/>
    <w:link w:val="ListParagraph"/>
    <w:uiPriority w:val="34"/>
    <w:locked/>
    <w:rsid w:val="00624695"/>
    <w:rPr>
      <w:sz w:val="22"/>
      <w:szCs w:val="22"/>
      <w:lang w:val="en-MY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A48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87F"/>
    <w:rPr>
      <w:sz w:val="22"/>
      <w:szCs w:val="22"/>
      <w:lang w:val="en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0BB0-AB2D-4F81-9CBC-68D18669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SOALAN NO. 32</vt:lpstr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Fathiah Bt Raduwan</dc:creator>
  <cp:lastModifiedBy>norazita</cp:lastModifiedBy>
  <cp:revision>3</cp:revision>
  <cp:lastPrinted>2016-04-18T05:23:00Z</cp:lastPrinted>
  <dcterms:created xsi:type="dcterms:W3CDTF">2016-04-18T05:21:00Z</dcterms:created>
  <dcterms:modified xsi:type="dcterms:W3CDTF">2016-04-18T05:23:00Z</dcterms:modified>
</cp:coreProperties>
</file>